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7E" w:rsidRPr="00B33D70" w:rsidRDefault="0037087E" w:rsidP="0037087E">
      <w:pPr>
        <w:widowControl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D70">
        <w:rPr>
          <w:rFonts w:ascii="Times New Roman" w:hAnsi="Times New Roman" w:cs="Times New Roman"/>
          <w:b/>
          <w:sz w:val="28"/>
          <w:szCs w:val="28"/>
        </w:rPr>
        <w:t>Комплектование</w:t>
      </w:r>
      <w:proofErr w:type="gramStart"/>
      <w:r w:rsidRPr="00B33D70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B33D70">
        <w:rPr>
          <w:rFonts w:ascii="Times New Roman" w:hAnsi="Times New Roman" w:cs="Times New Roman"/>
          <w:b/>
          <w:sz w:val="28"/>
          <w:szCs w:val="28"/>
        </w:rPr>
        <w:t xml:space="preserve"> учёт, хранение фондов </w:t>
      </w:r>
      <w:r>
        <w:rPr>
          <w:rFonts w:ascii="Times New Roman" w:hAnsi="Times New Roman" w:cs="Times New Roman"/>
          <w:b/>
          <w:sz w:val="28"/>
          <w:szCs w:val="28"/>
        </w:rPr>
        <w:t xml:space="preserve">школьного </w:t>
      </w:r>
      <w:r w:rsidRPr="00B33D70">
        <w:rPr>
          <w:rFonts w:ascii="Times New Roman" w:hAnsi="Times New Roman" w:cs="Times New Roman"/>
          <w:b/>
          <w:sz w:val="28"/>
          <w:szCs w:val="28"/>
        </w:rPr>
        <w:t>музея</w:t>
      </w:r>
    </w:p>
    <w:p w:rsidR="0037087E" w:rsidRDefault="0037087E" w:rsidP="0037087E">
      <w:pPr>
        <w:spacing w:line="360" w:lineRule="auto"/>
        <w:ind w:left="-14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33D70">
        <w:rPr>
          <w:rFonts w:ascii="Times New Roman" w:hAnsi="Times New Roman" w:cs="Times New Roman"/>
          <w:sz w:val="28"/>
          <w:szCs w:val="28"/>
        </w:rPr>
        <w:t>оисковая деятельность актива музея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D70">
        <w:rPr>
          <w:rFonts w:ascii="Times New Roman" w:hAnsi="Times New Roman" w:cs="Times New Roman"/>
          <w:sz w:val="28"/>
          <w:szCs w:val="28"/>
        </w:rPr>
        <w:t>системной работе по комплектованию фонда.</w:t>
      </w:r>
      <w:r>
        <w:rPr>
          <w:rFonts w:ascii="Arial" w:hAnsi="Arial" w:cs="Arial"/>
          <w:color w:val="353D43"/>
          <w:sz w:val="17"/>
          <w:szCs w:val="17"/>
        </w:rPr>
        <w:t xml:space="preserve">. </w:t>
      </w:r>
      <w:r w:rsidRPr="00B33D70">
        <w:rPr>
          <w:rFonts w:ascii="Times New Roman" w:hAnsi="Times New Roman" w:cs="Times New Roman"/>
          <w:sz w:val="28"/>
          <w:szCs w:val="28"/>
        </w:rPr>
        <w:t xml:space="preserve">Активисты музея под руководством методиста </w:t>
      </w:r>
      <w:r>
        <w:rPr>
          <w:rFonts w:ascii="Times New Roman" w:hAnsi="Times New Roman" w:cs="Times New Roman"/>
          <w:sz w:val="28"/>
          <w:szCs w:val="28"/>
        </w:rPr>
        <w:t xml:space="preserve">ведут учет </w:t>
      </w:r>
      <w:r w:rsidRPr="00B33D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и пополняют  списки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участников сражений  за Ленинград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списки  </w:t>
      </w:r>
      <w:r w:rsidRPr="00B33D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жителей блокадного Ленинграда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,</w:t>
      </w:r>
      <w:r w:rsidRPr="009F57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33D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проживающих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городе Самаре</w:t>
      </w:r>
      <w:r w:rsidRPr="00B33D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и Самарской области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 картотеке музея </w:t>
      </w:r>
      <w:r w:rsidRPr="00B33D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собирают </w:t>
      </w:r>
      <w:r w:rsidRPr="00B33D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информацию о них, </w:t>
      </w:r>
      <w:r w:rsidRPr="00B33D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занимаются </w:t>
      </w:r>
      <w:r w:rsidRPr="00B33D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сбором книг, газет и журналов, статей и очерков, отражающих подвиги </w:t>
      </w:r>
      <w:r w:rsidRPr="00B33D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B33D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ников ленинградских сражений , проживающих в Самаре.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33D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результате сотруд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B33D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ничества активистов музея  с ветеранами Великой Отечественной войны,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с </w:t>
      </w:r>
      <w:r w:rsidRPr="00B33D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</w:t>
      </w:r>
      <w:r w:rsidRPr="00B33D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33D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B33D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ранами-блокадниками, фонд музея пополняется экспонатами, которые вете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B33D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раны передают в дар музею. Многие из этих предметов относятся к основному фонду музея. Это личные вещи ветерано</w:t>
      </w:r>
      <w:proofErr w:type="gramStart"/>
      <w:r w:rsidRPr="00B33D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в-</w:t>
      </w:r>
      <w:proofErr w:type="gramEnd"/>
      <w:r w:rsidRPr="00B33D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фотографии,   фронтовые   доку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B33D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менты,   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B33D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тьи,   награды,   письма   с </w:t>
      </w:r>
      <w:r w:rsidRPr="00B33D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фронта и другие ценные документы. </w:t>
      </w:r>
    </w:p>
    <w:p w:rsidR="0037087E" w:rsidRDefault="0037087E" w:rsidP="0037087E">
      <w:pPr>
        <w:spacing w:line="360" w:lineRule="auto"/>
        <w:ind w:left="-142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2609850" cy="3353196"/>
            <wp:effectExtent l="114300" t="76200" r="95250" b="75804"/>
            <wp:docPr id="1" name="Рисунок 1" descr="G:\для Елены Гавриловны\фестиваль\изображение_viber_2020-01-21_17-35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Елены Гавриловны\фестиваль\изображение_viber_2020-01-21_17-35-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414" t="25721" r="16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3531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2686050" cy="3286125"/>
            <wp:effectExtent l="133350" t="76200" r="114300" b="85725"/>
            <wp:docPr id="2" name="Рисунок 2" descr="G:\для Елены Гавриловны\фестиваль\изображение_viber_2020-01-21_17-35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ля Елены Гавриловны\фестиваль\изображение_viber_2020-01-21_17-35-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69" t="13469" r="18226" b="2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286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7087E" w:rsidRDefault="0037087E" w:rsidP="0037087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 </w:t>
      </w:r>
      <w:r w:rsidRPr="00B33D70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На 1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сентября</w:t>
      </w:r>
      <w:r w:rsidRPr="00B33D70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2019 года  в  музее хранятся 167</w:t>
      </w:r>
      <w:r w:rsidRPr="00B33D70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предметов основного фонда и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315</w:t>
      </w:r>
      <w:r w:rsidRPr="00B33D70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предметов </w:t>
      </w:r>
      <w:r w:rsidRPr="00596C1B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 научн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о-вспомогательного фонда.  Количество предметов</w:t>
      </w:r>
      <w:r w:rsidRPr="00596C1B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выставлен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н</w:t>
      </w:r>
      <w:r w:rsidRPr="00596C1B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ы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х в экспозициях </w:t>
      </w:r>
      <w:r w:rsidRPr="00596C1B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основного фонда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- 98</w:t>
      </w:r>
      <w:r w:rsidRPr="00B33D70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</w:t>
      </w:r>
      <w:r w:rsidRPr="00596C1B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научно-вспомогательного</w:t>
      </w:r>
      <w:r w:rsidRPr="00B33D70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фонда -220 предметов</w:t>
      </w:r>
      <w:proofErr w:type="gramStart"/>
      <w:r w:rsidRPr="00596C1B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.</w:t>
      </w:r>
      <w:proofErr w:type="gramEnd"/>
      <w:r w:rsidRPr="00596C1B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</w:t>
      </w:r>
      <w:r w:rsidRPr="00B33D70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Предметы, не выставленные в основных экспозициях </w:t>
      </w:r>
      <w:r w:rsidRPr="00B33D70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lastRenderedPageBreak/>
        <w:t>хранятся в музейных шкафах. Их представляют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активисты музея </w:t>
      </w:r>
      <w:r w:rsidRPr="00B33D70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на передвижных выставках, либо выставляют в экспозиции, временно заменяя прежние экспонаты основного </w:t>
      </w:r>
      <w:proofErr w:type="spellStart"/>
      <w:r w:rsidRPr="00B33D70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фонда</w:t>
      </w:r>
      <w:proofErr w:type="gramStart"/>
      <w:r w:rsidRPr="00B33D70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,с</w:t>
      </w:r>
      <w:proofErr w:type="spellEnd"/>
      <w:proofErr w:type="gramEnd"/>
      <w:r w:rsidRPr="00B33D70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периодичностью не позже 6 месяцев. </w:t>
      </w:r>
      <w:r w:rsidRPr="00596C1B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Каждый </w:t>
      </w:r>
      <w:r w:rsidRPr="00B33D70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музейный </w:t>
      </w:r>
      <w:r w:rsidRPr="00596C1B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предмет имеет свой номер, к</w:t>
      </w:r>
      <w:r w:rsidRPr="00B33D70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оторый фиксируется в инвентарных книгах основного и научно-вспомогательного фонда</w:t>
      </w:r>
      <w:r w:rsidRPr="00596C1B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. </w:t>
      </w:r>
      <w:r w:rsidRPr="00B33D70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П</w:t>
      </w:r>
      <w:r w:rsidRPr="00596C1B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оступление новых предметов</w:t>
      </w:r>
      <w:r w:rsidRPr="00B33D70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в музей   фиксируется в инвентарных книгах, согласно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Акту приёма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ередачи музейных экспонатов на постоянное или временное хранение </w:t>
      </w:r>
      <w:r w:rsidRPr="00B33D70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. В обязанность активистов музея входит контроль условий хранения экспонатов. Представители актива музея следят за температурно-влажностным режимом в помещении музея при помощи термометра и гигрометра, которые находятся в музее, при необходимости повышают</w:t>
      </w:r>
      <w:proofErr w:type="gramStart"/>
      <w:r w:rsidRPr="00B33D70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,</w:t>
      </w:r>
      <w:proofErr w:type="gramEnd"/>
      <w:r w:rsidRPr="00B33D70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либо понижают температуру и уровень влажности с помощью проветривания или нагревательного прибора,  контролирует непопадание солнечных лучей на экспонаты путем затемнения окон  помещения. </w:t>
      </w:r>
    </w:p>
    <w:p w:rsidR="006D5624" w:rsidRDefault="0037087E" w:rsidP="0037087E">
      <w:pPr>
        <w:jc w:val="center"/>
      </w:pPr>
      <w:r w:rsidRPr="0037087E">
        <w:drawing>
          <wp:inline distT="0" distB="0" distL="0" distR="0">
            <wp:extent cx="5181600" cy="3905250"/>
            <wp:effectExtent l="19050" t="0" r="0" b="0"/>
            <wp:docPr id="3" name="Рисунок 1" descr="G:\Лучший музей\IMG_20200211_1612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G:\Лучший музей\IMG_20200211_1612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8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453" cy="3905139"/>
                    </a:xfrm>
                    <a:prstGeom prst="rect">
                      <a:avLst/>
                    </a:prstGeom>
                    <a:noFill/>
                    <a:ln w="38100">
                      <a:noFill/>
                    </a:ln>
                  </pic:spPr>
                </pic:pic>
              </a:graphicData>
            </a:graphic>
          </wp:inline>
        </w:drawing>
      </w:r>
    </w:p>
    <w:sectPr w:rsidR="006D5624" w:rsidSect="006D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87E"/>
    <w:rsid w:val="0037087E"/>
    <w:rsid w:val="006D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7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8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Чижова</dc:creator>
  <cp:keywords/>
  <dc:description/>
  <cp:lastModifiedBy>Чижова</cp:lastModifiedBy>
  <cp:revision>2</cp:revision>
  <dcterms:created xsi:type="dcterms:W3CDTF">2020-04-16T13:48:00Z</dcterms:created>
  <dcterms:modified xsi:type="dcterms:W3CDTF">2020-04-16T13:57:00Z</dcterms:modified>
</cp:coreProperties>
</file>